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560" w:rsidRDefault="00E75560" w:rsidP="00E75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75560" w:rsidRDefault="00E75560" w:rsidP="00E755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«Средняя общеобразовательная школа №1»</w:t>
      </w:r>
    </w:p>
    <w:p w:rsidR="00E75560" w:rsidRDefault="00E75560" w:rsidP="00E755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560" w:rsidRDefault="00E75560" w:rsidP="00E75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-601" w:type="dxa"/>
        <w:tblLook w:val="04A0"/>
      </w:tblPr>
      <w:tblGrid>
        <w:gridCol w:w="3247"/>
        <w:gridCol w:w="3787"/>
        <w:gridCol w:w="3456"/>
      </w:tblGrid>
      <w:tr w:rsidR="00E75560" w:rsidTr="00FE50ED">
        <w:trPr>
          <w:trHeight w:val="2332"/>
        </w:trPr>
        <w:tc>
          <w:tcPr>
            <w:tcW w:w="3247" w:type="dxa"/>
            <w:hideMark/>
          </w:tcPr>
          <w:p w:rsidR="00E75560" w:rsidRDefault="00E75560" w:rsidP="00FE50E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Рассмотрено                                                                на заседании педагогического совета                                                        протокол №                                                                     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«____»__________2022 г</w:t>
            </w:r>
          </w:p>
        </w:tc>
        <w:tc>
          <w:tcPr>
            <w:tcW w:w="3787" w:type="dxa"/>
          </w:tcPr>
          <w:p w:rsidR="00E75560" w:rsidRDefault="00E75560" w:rsidP="00FE50E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Согласовано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зам. директора по ВР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Никанкиной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О.Б. ___________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«___»__________2022 г.</w:t>
            </w:r>
          </w:p>
          <w:p w:rsidR="00E75560" w:rsidRDefault="00E75560" w:rsidP="00FE5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6" w:type="dxa"/>
          </w:tcPr>
          <w:p w:rsidR="00E75560" w:rsidRDefault="00E75560" w:rsidP="00FE50ED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Утверждаю 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Директор МБОУ «СОШ № 1»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____________Ю.В. Жукова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«___»__________2022 г.</w:t>
            </w:r>
          </w:p>
          <w:p w:rsidR="00E75560" w:rsidRDefault="00E75560" w:rsidP="00FE50ED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E75560" w:rsidRDefault="00E75560" w:rsidP="00FE5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5560" w:rsidRDefault="00E75560" w:rsidP="00E75560">
      <w:pPr>
        <w:pStyle w:val="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560" w:rsidRDefault="00E75560" w:rsidP="00E75560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560" w:rsidRDefault="00E75560" w:rsidP="00E75560">
      <w:pPr>
        <w:pStyle w:val="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560" w:rsidRDefault="00E75560" w:rsidP="00E75560">
      <w:pPr>
        <w:pStyle w:val="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5560" w:rsidRDefault="00E75560" w:rsidP="00E75560">
      <w:pPr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Дополнительная общеобразовательная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общеразвивающаяся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) программа для обучающихся  5-9 классов</w:t>
      </w:r>
    </w:p>
    <w:p w:rsidR="00E75560" w:rsidRDefault="00E75560" w:rsidP="00E75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Театральный кружок «Фантазеры»</w:t>
      </w:r>
    </w:p>
    <w:p w:rsidR="00E75560" w:rsidRDefault="00E75560" w:rsidP="00E755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5560" w:rsidRDefault="00E75560" w:rsidP="00E75560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E75560" w:rsidRDefault="00E75560" w:rsidP="00E75560">
      <w:pPr>
        <w:rPr>
          <w:rFonts w:ascii="Times New Roman" w:hAnsi="Times New Roman" w:cs="Times New Roman"/>
          <w:sz w:val="28"/>
          <w:szCs w:val="28"/>
        </w:rPr>
      </w:pPr>
    </w:p>
    <w:p w:rsidR="00E75560" w:rsidRDefault="00E75560" w:rsidP="00E755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E75560" w:rsidRDefault="00E75560" w:rsidP="00E7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реализации: начальное  образование</w:t>
      </w:r>
    </w:p>
    <w:p w:rsidR="00E75560" w:rsidRDefault="00E75560" w:rsidP="00E7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5560" w:rsidRDefault="00E75560" w:rsidP="00E75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Направление: художественно - эстетическое</w:t>
      </w:r>
    </w:p>
    <w:p w:rsidR="00E75560" w:rsidRDefault="00E75560" w:rsidP="00E75560">
      <w:pPr>
        <w:spacing w:after="0" w:line="240" w:lineRule="auto"/>
        <w:rPr>
          <w:sz w:val="28"/>
          <w:szCs w:val="28"/>
        </w:rPr>
      </w:pPr>
    </w:p>
    <w:p w:rsidR="00E75560" w:rsidRDefault="00E75560" w:rsidP="00E75560">
      <w:pPr>
        <w:rPr>
          <w:sz w:val="28"/>
          <w:szCs w:val="28"/>
        </w:rPr>
      </w:pPr>
    </w:p>
    <w:p w:rsidR="00E75560" w:rsidRDefault="00E75560" w:rsidP="00E755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программы:</w:t>
      </w:r>
    </w:p>
    <w:p w:rsidR="00E75560" w:rsidRDefault="00E75560" w:rsidP="00E75560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Никанкина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Оксана Борисовна</w:t>
      </w:r>
    </w:p>
    <w:p w:rsidR="00E75560" w:rsidRDefault="00E75560" w:rsidP="00E75560"/>
    <w:p w:rsidR="00E75560" w:rsidRDefault="00E75560" w:rsidP="00E75560"/>
    <w:p w:rsidR="00E75560" w:rsidRPr="00E75560" w:rsidRDefault="00E75560" w:rsidP="00E755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1.ПОЯСНИТЕЛЬНАЯ ЗАПИСКА</w:t>
      </w:r>
    </w:p>
    <w:p w:rsidR="00E75560" w:rsidRPr="00E75560" w:rsidRDefault="00E75560" w:rsidP="00E75560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Статус документа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Рабочая программа составлена в соответствии со следующими нормативно-правовыми инструктивно-методическими документами: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1. Закона Российской Федерации «Об образовании» (283 – Ф3 от 29.12.2012 (статья 48 п.1.1)).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2. Федерального компонента государственного стандарта (основного общего образования, среднего (полного) общего образования) по русскому языку, утвержденного приказом Минобразования России от 5.03.2004г. № 1089.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3.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образования, утверждённого приказом Минобразования России от 09.03.2004г. № 1312.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Программа «Фантазия» реализует общекультурное (художественно-эстетическое) направление во внеурочной деятельности в соответствии с Федеральным государственным образовательным стандартом образования второго поколения.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Театр - это волшебный мир искусства, где нужны самые разные способности. И поэтому, можно не только развивать эти способности, но и с детского возраста прививать любовь к театральному искусству.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Театр как искусство научит видеть прекрасное в жизни и в людях, зародит стремление самому нести в жизнь благое и доброе. Реализация программы с помощью выразительных средств театрального искусства таких как, интонация, мимика, жест, пластика, походка не только знакомит с содержанием определенных литературных произведений, но и учит детей воссоздавать конкретные образы, глубоко чувствовать события, взаимоотношения между героями этого произведения.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Театральная игра способствует развитию детской фантазии, воображения, памяти, всех видов детского творчества (художественно-речевого, музыкально-игрового, танцевального, сценического) в жизни школьника.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Одновременно способствует сплочению коллектива класса, расширению культурного диапазона учеников и учителей, повышению культуры поведения.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Особенности театрального искусства – массовость, зрелищность, синтетичность – предполагают ряд богатых возможностей, как в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развивающе-эстетическом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воспитании детей, так и в организации их досуга. Театр - симбиоз многих искусств, вступающих во взаимодействие друг с другом. Поэтому занятия в</w:t>
      </w: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театральном коллективе сочетаются с занятиями танцем, музыкой, изобразительным искусством и прикладными ремесла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softHyphen/>
        <w:t>ми.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Данная программа учитывает эти особенности общения с театром и рассматривает их как возможность воспитывать зрительскую и исполнительскую культуру.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Театральное искусство своей многомерностью, своей многоликостью и синтетической природой способно помочь ребёнку раздвинуть рамки постижения мира. Увлечь его добром, желанием делиться своими мыслями, умением слышать других, развиваться, творя и играя. Ведь именно игра есть непременный атрибут театрального искусства, и вместе с тем при наличии игры дети и педагоги взаимодействуют, получая максимально положительный результат.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На занятиях школьники знакомятся с видами и жанрами театрального искусства, с процессом подготовки спектакля, со спецификой актёрского мастерства.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ориентирована на развитие личности ребенка, на требования к его личностным и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результатам, направлена на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гуманизацию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воспитательно-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образовательной работы с детьми,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основана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на психологических особенностях развития младших школьников.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Актуальность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 основе программы лежит идея использования потенциала театральной педагогики, позволяющей развивать личность ребёнка, оптимизировать процесс развития речи, голоса, чувства ритма, пластики движений.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Новизна образовательной программы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работы.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Полученные знания позволят воспитанникам преодолеть психологическую инертность, позволят развить их творческую активность, способность сравнивать, анализировать, планировать, ставить внутренние цели, стремиться к ним.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Структура программы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 программе выделено два типа задач. </w:t>
      </w:r>
      <w:r w:rsidRPr="00E75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Первый тип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 – это воспитательные задачи, которые направлены на развитие эмоциональности, интеллекта, а также коммуникативных особенностей ребенка средствами детского театра.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Второй тип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 – это образовательные задачи, которые связаны непосредственно с развитием артистизма и навыков сценических воплощений, необходимых для участия в детском театре.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Целью программы является обеспечение эстетического, интеллектуального, нравственного развития воспитанников. Воспитание творческой индивидуальности ребёнка, развитие интереса и отзывчивости к искусству театра и актерской деятельности.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Задачи, решаемые в рамках данной программы: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- знакомство детей с различными видами театра (кукольный, драматический, оперный, театр балета, музыкальной комедии).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оэтапное освоение детьми различных видов творчества.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- совершенствование артистических навыков детей в плане переживания и воплощения образа, моделирование навыков социального поведения в заданных условиях.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- развитие речевой культуры;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- развитие эстетического вкуса.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-воспитание творческой активности ребёнка, ценящей в себе и других такие качества, как доброжелательность, трудолюбие, уважение к творчеству других.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Место курса в учебном плане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для учащихся 5-8 класса, на 1 год обучения.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На реализацию театрального курса «Фантазия» отводится 34 ч в год (1 час в неделю). Занятия проводятся по 45минут в соответствии с нормами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СанПина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70% содержания планирования направлено на активную двигательную деятельность учащихся. Это: репетиции, показ спектаклей, подготовка костюмов, посещение театров. Остальное время распределено на проведение тематических бесед, просмотр электронных презентаций и сказок, заучивание текстов, репетиции. Для успешной реализации программы будут использованы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Интерет-ресурсы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, посещение спектаклей.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Программа строится на следующих концептуальных принципах: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Принцип успеха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 К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аждый ребенок должен чувствовать успех в какой-либо сфере деятельности. Это ведет к формированию позитивной «</w:t>
      </w:r>
      <w:proofErr w:type="spellStart"/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» и признанию себя как уникальной составляющей окружающего мира.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динамики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. Предоставить ребёнку возможность активного поиска и освоения объектов интереса, собственного места в творческой деятельности, заниматься тем, что нравиться.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демократии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. Добровольная ориентация на получение знаний конкретно выбранной деятельности; обсуждение выбора совместной деятельности в коллективе на предстоящий учебный год.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доступности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. Обучение и воспитание строится с учетом возрастных и индивидуальных возможностей подростков, без интеллектуальных, физических и моральных перегрузок.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наглядности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. В учебной деятельности используются разнообразные иллюстрации, видеокассеты, аудиокассеты, грамзаписи.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u w:val="single"/>
          <w:lang w:eastAsia="ru-RU"/>
        </w:rPr>
        <w:t>Принцип систематичности и последовательности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. Систематичность и последовательность осуществляется как в проведении занятий, так в самостоятельной работе воспитанников. Этот принцип позволяет за меньшее время добиться больших результатов.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Особенности реализации программы: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Программа включает следующие разделы: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Театральная игра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Культура и техника речи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Ритмопластика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Основы театральной культуры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Работа над спектаклем, показ спектакля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Занятия театрального кружка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работы: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Формы занятий - групповые и индивидуальные занятия для отработки дикции,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мезансцены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Основными формами проведения занятий являются: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театральные игры,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конкурсы,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викторины,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беседы,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экскурсии в театр и музеи,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спектакли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праздники.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мастерству.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Методы работы: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Продвигаясь от простого к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сложному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, ребята смогут постичь увлекательную науку театрального мастерства, приобретут опыт публичного выступления и творческой работы. Важно, что в театральном кружке дети учатся коллективной работе, работе с партнёром, учатся общаться со зрителем, учатся работе над характерами персонажа, мотивами их действий, творчески преломлять данные текста или сценария на сцене. Дети учатся 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выразительному чтению текста, работе над репликами, которые должны быть осмысленными и прочувствованными, создают характер персонажа таким, каким они его видят. Дети привносят элементы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своих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идеи, свои представления в сценарий, оформление спектакля.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Кроме того, 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Важной формой занятий данного кружка являются экскурсии в театр, где дети напрямую знакомятся с процессом подготовки спектакля: посещение гримерной, костюмерной, просмотр спектакля. Совместные просмотры и обсуждение спектаклей, фильмов, посещение театров, выставок местных художников; устные рассказы по прочитанным книгам, отзывы о просмотренных спектаклях, сочинения.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Беседы о театре знакомят ребят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Освоение программного материала происходит через теоретическую и практическую части, в основном преобладает практическое направление. Занятие включает в себя организационную, теоретическую и практическую части. Организационный этап предполагает подготовку к работе, теоретическая часть очень компактная, отражает необходимую информацию по теме.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Алгоритм работы над пьесой.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Выбор пьесы, обсуждение её с детьми.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Деление пьесы на эпизоды и пересказ их детьми.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Поиски музыкально-пластического решения отдельных эпизодов, постановка танцев (если есть необходимость). Создание совместно с детьми эскизов декораций и костюмов.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Переход к тексту пьесы: работа над эпизодами. Уточнение предлагаемых обстоятельств и мотивов поведения отдельных персонажей.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Репетиция отдельных картин в разных составах с деталями декорации и реквизита (можно условна), с музыкальным оформлением.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Репетиция всей пьесы целиком.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Премьера.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u w:val="single"/>
          <w:lang w:eastAsia="ru-RU"/>
        </w:rPr>
        <w:t>Формы контроля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Для полноценной реализации данной программы используются разные виды контроля: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текущий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– осуществляется посредством наблюдения за деятельностью ребенка в процессе занятий;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промежуточный – праздники, соревнования, занятия-зачеты, конкурсы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итоговый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– открытые занятия, спектакли.</w:t>
      </w:r>
    </w:p>
    <w:p w:rsidR="00E75560" w:rsidRPr="00E75560" w:rsidRDefault="00E75560" w:rsidP="00E75560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Формой подведения итогов считать: выступление на школьных праздниках, торжественных и тематических линейках, участие в школьных мероприятиях, родительских собраниях, классных часах, участие в мероприятиях младших классов,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инсценирование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сказок, сценок из жизни школы и постановка сказок и пьесок для свободного просмотра.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b/>
          <w:sz w:val="24"/>
          <w:szCs w:val="24"/>
          <w:lang w:eastAsia="ru-RU"/>
        </w:rPr>
        <w:t>2.Планируемые результаты освоения программы: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b/>
          <w:sz w:val="24"/>
          <w:szCs w:val="24"/>
          <w:lang w:eastAsia="ru-RU"/>
        </w:rPr>
        <w:t>Учащиеся должны знать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правила поведения зрителя, этикет в театре до, во время и после спектакля;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виды и жанры театрального искусства (опера, балет, драма; комедия, трагедия; и т.д.);</w:t>
      </w:r>
      <w:proofErr w:type="gramEnd"/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чётко произносить в разных темпах 8-10 скороговорок;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наизусть стихотворения русских авторов.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Учащиеся должны уметь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владеть комплексом артикуляционной гимнастики;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действовать в предлагаемых обстоятельствах с импровизированным текстом на заданную тему;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произносить скороговорку и стихотворный те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кст в дв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ижении и разных позах;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произносить на одном дыхании длинную фразу или четверостишие;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произносить одну и ту же фразу или скороговорку с разными интонациями;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читать наизусть стихотворный текст, правильно произнося слова и расставляя логические ударения;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строить диалог с партнером на заданную тему;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подбирать рифму к заданному слову и составлять диалог между сказочными героями.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Предполагаемые результаты реализации программы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Воспитательные результаты работы по данной программе внеурочной деятель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softHyphen/>
        <w:t>ности можно оценить по трём уровням.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Результаты первого уровня 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Приобретение школьником социальных знаний):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 Овладение способами самопознания, рефлексии; приобретение социальных знаний о ситуации межличностного взаимодействия; развитие актёрских способностей.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Результаты второго уровня (формирование ценностного отношения к социальной реальности</w:t>
      </w:r>
      <w:proofErr w:type="gramStart"/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)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: Получение школьником опыта переживания и позитивного отношения к базовым ценностям общества (человек, семья, Отечество, природа, мир, знания, культура)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Результаты третьего уровня (получение школь</w:t>
      </w: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softHyphen/>
        <w:t>ником опыта самостоятельного общественного действия): 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школьник может приобрести опыт общения с представителями других социаль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ных групп, других поколений, опыт самоорганизации, организации совместной деятельности с другими детьми и работы в команде; нравственно-этический опыт взаимодействия со сверстниками, старшими и младшими детьми, взрослыми в соответствии с общепринятыми нравственными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нормами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.В</w:t>
      </w:r>
      <w:proofErr w:type="spellEnd"/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результате реализации программы у обучающихся будут сформированы УУД.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Личностные результаты.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У учеников будут сформированы: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потребность сотрудничества со сверстниками, доброжелательное отношение к сверстникам, бесконфликтное поведение, стремление прислушиваться к мнению одноклассников;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целостность взгляда на мир средствами литературных произведений;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этические чувства, эстетические потребности, ценности и чувства на основе опыта слушания и заучивания произведений художественной литературы;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осознание значимости занятий театральным искусством для личного развития.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Метапредметными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результатами изучения курса является формирование следующих универсальных учебных действий (УУД).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Регулятивные УУД: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понимать и принимать учебную задачу, сформулированную учителем;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планировать свои действия на отдельных этапах работы над пьесой;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осуществлять контроль, коррекцию и оценку результатов своей деятельности;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анализировать причины успеха/неуспеха, осваивать с помощью учителя позитивные установки типа: «У меня всё получится», «Я ещё многое смогу».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Познавательные УУД: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пользоваться приёмами анализа и синтеза при чтении и просмотре видеозаписей, проводить сравнение и анализ поведения героя;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понимать и применять полученную информацию при выполнении заданий;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проявлять индивидуальные творческие способности при сочинении рассказов, сказок, этюдов, подборе простейших рифм, чтении по ролям и </w:t>
      </w:r>
      <w:proofErr w:type="spell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инсценировании</w:t>
      </w:r>
      <w:proofErr w:type="spell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Коммуникативные УУД: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Обучающийся научится: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включаться в диалог, в коллективное обсуждение, проявлять инициативу и активность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в группе, учитывать мнения партнёров, отличные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 собственных;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обращаться за помощью;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формулировать свои затруднения;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предлагать помощь и сотрудничество;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слушать собеседника;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договариваться о распределении функций и ролей в совместной деятельности, приходить к общему решению;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осуществлять взаимный контроль;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адекватно оценивать собственное поведение и поведение окружающих.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Предметные результаты: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Учащиеся научатся: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читать, соблюдая орфоэпические и интонационные нормы чтения;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выразительному чтению;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различать произведения по жанру;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развивать речевое дыхание и правильную артикуляцию;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видам театрального искусства, основам актёрского мастерства;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сочинять этюды по сказкам;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умению выражать разнообразные эмоциональные состояния (грусть, радость, злоба, удивление, восхищение)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3.Учебно-тематический план на год</w:t>
      </w:r>
    </w:p>
    <w:tbl>
      <w:tblPr>
        <w:tblW w:w="6105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3"/>
        <w:gridCol w:w="4091"/>
        <w:gridCol w:w="1231"/>
      </w:tblGrid>
      <w:tr w:rsidR="00E75560" w:rsidRPr="00E75560" w:rsidTr="00E75560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п\</w:t>
            </w:r>
            <w:proofErr w:type="gram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1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E75560" w:rsidRPr="00E75560" w:rsidTr="00E7556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Вводные занятия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60" w:rsidRPr="00E75560" w:rsidTr="00E75560">
        <w:trPr>
          <w:trHeight w:val="18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5560" w:rsidRPr="00E75560" w:rsidTr="00E7556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5560" w:rsidRPr="00E75560" w:rsidTr="00E7556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5560" w:rsidRPr="00E75560" w:rsidTr="00E7556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75560" w:rsidRPr="00E75560" w:rsidTr="00E75560">
        <w:trPr>
          <w:trHeight w:val="5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спектаклем, показ спектакля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E75560" w:rsidRPr="00E75560" w:rsidTr="00E75560">
        <w:trPr>
          <w:trHeight w:val="210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Заключительное занятие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5560" w:rsidRPr="00E75560" w:rsidTr="00E75560">
        <w:trPr>
          <w:trHeight w:val="195"/>
        </w:trPr>
        <w:tc>
          <w:tcPr>
            <w:tcW w:w="7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5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b/>
          <w:sz w:val="24"/>
          <w:szCs w:val="24"/>
          <w:lang w:eastAsia="ru-RU"/>
        </w:rPr>
        <w:t>4.Содержание программы (34 часа)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Занятия в кружке ведутся по программе, включающей несколько разделов.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1 раздел. 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1 час) Вводное занятие.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На первом вводном занятии знакомство с коллективом проходит в игре «Снежный ком». Руководитель кружка знакомит ребят с программой кружка, правилами поведения на кружке, с инструкциями по охране труда. В конце занятия - игра «Театр – экспромт»: «Колобок».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-Беседа о театре. Значение театра, его отличие от других видов искусств.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- Знакомство с театрами г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осквы, г.Владимира (презентация)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2 раздел. 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5 часов) Театральная игра – исторически сложившееся общественное явление, самостоятельный вид деятельности, свойственный человеку.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 учителя.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 к сценическому искусству; упражнять в четком произношении слов, отрабатывать дикцию; воспитывать нравственно-эстетические качества.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3 раздел. 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3 часа) Ритмопластика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 Упражнения «Зеркало», «Зонтик», «Пальма».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 учителя.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4 раздел. 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6 часов) Культура и техника речи. Игры и упражнения, направленные на развитие дыхания и свободы речевого аппарата.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 учителя</w:t>
      </w:r>
      <w:proofErr w:type="gramStart"/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.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 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5 раздел. 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3 часа) Основы театральной культуры.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культура зрителя).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 учителя. 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6 раздел. 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15 часов) Работа над спектаклем (пьесой, сказкой) базируется на авторских пьесах и включает в себя знакомство с пьесой, сказкой, работу над спектаклем – от этюдов к рождению спектакля. Показ спектакля.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Задачи учителя</w:t>
      </w: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Учить сочинять этюды по сказкам, басням; развивать навыки действий с воображаемыми предметами; учить находить ключевые слова в отдельных фразах и предложениях и выделять их голосом; развивать умение пользоваться интонациями, выражающими разнообразные эмоциональные состояния (грустно, радостно, сердито, удивительно, восхищенно, жалобно, презрительно, осуждающе, таинственно и т.д.); пополнять словарный запас, образный строй речи.</w:t>
      </w:r>
      <w:proofErr w:type="gramEnd"/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7 раздел. 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1 часа) Заключительное занятие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Подведение итогов обучения, обсуждение и анализ успехов каждого воспитанника. Отчёт, показ любимых инсценировок.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Календарно-тематическое планирование курса «Радуга»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916" w:type="dxa"/>
        <w:tblInd w:w="-878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1"/>
        <w:gridCol w:w="1538"/>
        <w:gridCol w:w="2336"/>
        <w:gridCol w:w="1162"/>
        <w:gridCol w:w="964"/>
        <w:gridCol w:w="1445"/>
        <w:gridCol w:w="1322"/>
        <w:gridCol w:w="1418"/>
      </w:tblGrid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содержание занятия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Количест-во</w:t>
            </w:r>
            <w:proofErr w:type="spellEnd"/>
            <w:proofErr w:type="gramEnd"/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Формы и методы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Вводное занятие.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и особенности занятий в театральном кружке, коллективе. Игра «Театр – экспромт»: «Колобок».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организационных вопросов.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«экспромт»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Здравствуй, театр!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детям возможность окунуться в мир фантазии и воображения. Познакомить с понятием «театр».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театрами Москвы, Владимира (презентация)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презентаций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 использование Интернет-ресурсов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вести себя на сцене. </w:t>
            </w:r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Учимся строить диалог с партнером на заданную тему.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сочинять небольшие рассказы и сказки, подбирать простейшие рифмы.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правилами поведения на сцене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«рифма»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Репетиция постановки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темпом, громкостью, мимикой на основе игр: «Репортаж с соревнований по гребле»</w:t>
            </w:r>
            <w:proofErr w:type="gram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Шайба в воротах»,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«Разбилась любимая мамина чашка».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ролей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мире пословиц.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Разучиваем пословицы. Инсценировка пословиц. Игра-миниатюра с пословицами «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Объяснялки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презентации «Пословицы в картинках»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Интернет-ресурсы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Виды театрального искусства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Рассказать детям в доступной форме о видах театрального искусства.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Упражнения на развитие дикции (скороговорки,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). </w:t>
            </w:r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Произнесение скороговорок по очереди с разным темпом и силой звука, с разными интонациями.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сказки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Н.Грибачёва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«Заяц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Коська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его друзья».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понравившихся диалогов.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 формы работы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«Виды театрального искусства»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 - ресурсы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поведения в театре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 детей с правилами поведения в театре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вести себя на сцене. </w:t>
            </w:r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Учить детей ориентироваться в пространстве, равномерно размещаться на площадке</w:t>
            </w: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Учимся строить диалог с партнером на заданную тему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презентация «Правила поведения в театре»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Ролевая игра: «Мы в театре»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Правила диалога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Кукольный театр.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Мини-спектакль с пальчиковыми куклами.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дикции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сказки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азбука.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Разучивание скороговорок, считалок,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потешек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их обыгрывание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соревнование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игра «Сказка, сказка, приходи».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Викторина по сказкам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Отгадывание заданий викторины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Электронная презентация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14-16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мультсказок</w:t>
            </w:r>
            <w:proofErr w:type="spellEnd"/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книге «Лучшие мультики малышам»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Знакомство с текстом, выбор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мультсказки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распределение ролей, диалоги героев.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Распределение ролей, работа над дикцией, выразительностью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 сказки гостям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Учимся развивать зрительное, слуховое внимание, наблюдательность.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Учимся находить </w:t>
            </w: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ключевые слова в предложении и выделять их голосом.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работа, словесные </w:t>
            </w: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методы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Дети самостоятельно разучивают диалоги в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микрогруппах</w:t>
            </w:r>
            <w:proofErr w:type="spellEnd"/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театральной культуры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 - искусство коллективное, спектакль - результат творческого труда многих людей различных профессий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Музыкальные пластические игры и упражнения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работа, поисковые методы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Подбор музыкальных произведений к знакомым сказкам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фонохрестоматия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19-21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народных сказок о животных.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содержанием, выбор сказки, распределение ролей, диалоги героев, репетиции, показ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работа, словесные методы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текстом сказки: распределение ролей, репетиции с пальчиковыми куклами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Отработка умения работать с пальчиковыми куклами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Чтение в лицах стихов А.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И.Токмаковой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Э.Успенского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содержанием, выбор литературного материала, распределение ролей, диалоги героев, репетиции, показ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Индивидуальная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на лучшего чтеца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Театральная игра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на развитие образного мышления, фантазии, воображения, интереса к сценическому искусству. Игры-пантомимы.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работа. Методы поисковые, наглядные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Разучиваем игры-пантомимы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Что такое пантомима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24-27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сказки «Пять забавных медвежат» В. Бондаренко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содержанием, распределение ролей, диалоги героев, репетиции, показ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выступление перед гостями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28-29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и техника речи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на постановку дыхания (выполняется стоя). Упражнения на развитие артикуляционного аппарата.</w:t>
            </w:r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 1.Упражнения «Дуем на свечку </w:t>
            </w:r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(одуванчик, горячее молоко, пушинку)», «Надуваем щёки».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2.Упражнения для языка. Упражнения для губ</w:t>
            </w:r>
            <w:proofErr w:type="gramStart"/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.»</w:t>
            </w:r>
            <w:proofErr w:type="gramEnd"/>
            <w:r w:rsidRPr="00E75560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Радиотеатр; озвучиваем сказку (дует ветер, жужжат насекомые, скачет лошадка и т. п.).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Знакомство с содержанием сказки, распределение ролей, диалоги героев, репетиции, показ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 и наглядные методы.</w:t>
            </w:r>
          </w:p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постановкой дыхания. Репетиция сказки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Ритмопластика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образов с помощью жестов, мимики. Учимся создавать образы животных с помощью выразительных пластических движений.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Наглядные методы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созданием образов животных с помощью жестов и мимики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30-33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постановки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Чтение сказок, распределение ролей, репетиции и показ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Словесные и наглядные методы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Репетиции, подбор костюмов, реквизита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Итоговый</w:t>
            </w:r>
            <w:proofErr w:type="gram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выступление перед гостями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Подведение итогов обучения, обсуждение и анализ успехов каждого воспитанника. Отчёт, показ любимых инсценировок.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Фронтальная работа. Словесные методы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«Капустник» - показ любимых инсценировок</w:t>
            </w: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Заключительный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 фото и видеозаписи выступлений детей в течени</w:t>
            </w:r>
            <w:proofErr w:type="gramStart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E75560" w:rsidRPr="00E75560" w:rsidTr="00E75560"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755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5560" w:rsidRPr="00E75560" w:rsidRDefault="00E75560" w:rsidP="00E75560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5.Материально-техническое обеспечение образовательного процесса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Музыкальный центр;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музыкальная фонотека;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аудио и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видео кассеты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 xml:space="preserve">СД– </w:t>
      </w:r>
      <w:proofErr w:type="gramStart"/>
      <w:r w:rsidRPr="00E75560">
        <w:rPr>
          <w:rFonts w:ascii="Times New Roman" w:hAnsi="Times New Roman" w:cs="Times New Roman"/>
          <w:sz w:val="24"/>
          <w:szCs w:val="24"/>
          <w:lang w:eastAsia="ru-RU"/>
        </w:rPr>
        <w:t>ди</w:t>
      </w:r>
      <w:proofErr w:type="gramEnd"/>
      <w:r w:rsidRPr="00E75560">
        <w:rPr>
          <w:rFonts w:ascii="Times New Roman" w:hAnsi="Times New Roman" w:cs="Times New Roman"/>
          <w:sz w:val="24"/>
          <w:szCs w:val="24"/>
          <w:lang w:eastAsia="ru-RU"/>
        </w:rPr>
        <w:t>ски;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костюмы, декорации, необходимые для работы над созданием театральных постановок;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элементы костюмов для создания образов;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пальчиковые куклы;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сценический грим;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видеокамера для съёмок и анализа выступлений.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Электронные презентации «Правила поведения в театре»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«Виды театрального искусства»</w:t>
      </w:r>
    </w:p>
    <w:p w:rsidR="00E75560" w:rsidRPr="00E75560" w:rsidRDefault="00E75560" w:rsidP="00E75560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5560">
        <w:rPr>
          <w:rFonts w:ascii="Times New Roman" w:hAnsi="Times New Roman" w:cs="Times New Roman"/>
          <w:sz w:val="24"/>
          <w:szCs w:val="24"/>
          <w:lang w:eastAsia="ru-RU"/>
        </w:rPr>
        <w:t>Сценарии сказок, пьес, детские книги.</w:t>
      </w:r>
    </w:p>
    <w:p w:rsidR="00EB0BA8" w:rsidRPr="00E75560" w:rsidRDefault="00EB0BA8" w:rsidP="00E75560">
      <w:pPr>
        <w:jc w:val="both"/>
      </w:pPr>
    </w:p>
    <w:sectPr w:rsidR="00EB0BA8" w:rsidRPr="00E75560" w:rsidSect="00EB0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F7790"/>
    <w:multiLevelType w:val="multilevel"/>
    <w:tmpl w:val="67464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715E2B"/>
    <w:multiLevelType w:val="multilevel"/>
    <w:tmpl w:val="C2AAA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206F9A"/>
    <w:multiLevelType w:val="multilevel"/>
    <w:tmpl w:val="7D688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140FB"/>
    <w:multiLevelType w:val="multilevel"/>
    <w:tmpl w:val="2C84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895F05"/>
    <w:multiLevelType w:val="multilevel"/>
    <w:tmpl w:val="216C9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2439AE"/>
    <w:multiLevelType w:val="multilevel"/>
    <w:tmpl w:val="03EE1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511198"/>
    <w:multiLevelType w:val="multilevel"/>
    <w:tmpl w:val="2E2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B56315"/>
    <w:multiLevelType w:val="multilevel"/>
    <w:tmpl w:val="D3B4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9313F8"/>
    <w:multiLevelType w:val="multilevel"/>
    <w:tmpl w:val="AB9C1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56D3620"/>
    <w:multiLevelType w:val="multilevel"/>
    <w:tmpl w:val="3316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D2285E"/>
    <w:multiLevelType w:val="multilevel"/>
    <w:tmpl w:val="AB1E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86D19"/>
    <w:multiLevelType w:val="multilevel"/>
    <w:tmpl w:val="5E6A9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893C35"/>
    <w:multiLevelType w:val="multilevel"/>
    <w:tmpl w:val="0A4E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D3B30E1"/>
    <w:multiLevelType w:val="multilevel"/>
    <w:tmpl w:val="AE964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CF1CB3"/>
    <w:multiLevelType w:val="multilevel"/>
    <w:tmpl w:val="73424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5BD300C"/>
    <w:multiLevelType w:val="multilevel"/>
    <w:tmpl w:val="DC845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D65161"/>
    <w:multiLevelType w:val="multilevel"/>
    <w:tmpl w:val="94B66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1D6AC1"/>
    <w:multiLevelType w:val="multilevel"/>
    <w:tmpl w:val="5C34B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9"/>
  </w:num>
  <w:num w:numId="4">
    <w:abstractNumId w:val="16"/>
  </w:num>
  <w:num w:numId="5">
    <w:abstractNumId w:val="10"/>
  </w:num>
  <w:num w:numId="6">
    <w:abstractNumId w:val="12"/>
  </w:num>
  <w:num w:numId="7">
    <w:abstractNumId w:val="6"/>
  </w:num>
  <w:num w:numId="8">
    <w:abstractNumId w:val="8"/>
  </w:num>
  <w:num w:numId="9">
    <w:abstractNumId w:val="15"/>
  </w:num>
  <w:num w:numId="10">
    <w:abstractNumId w:val="11"/>
  </w:num>
  <w:num w:numId="11">
    <w:abstractNumId w:val="7"/>
  </w:num>
  <w:num w:numId="12">
    <w:abstractNumId w:val="3"/>
  </w:num>
  <w:num w:numId="13">
    <w:abstractNumId w:val="0"/>
  </w:num>
  <w:num w:numId="14">
    <w:abstractNumId w:val="2"/>
  </w:num>
  <w:num w:numId="15">
    <w:abstractNumId w:val="14"/>
  </w:num>
  <w:num w:numId="16">
    <w:abstractNumId w:val="13"/>
  </w:num>
  <w:num w:numId="17">
    <w:abstractNumId w:val="4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5560"/>
    <w:rsid w:val="00E75560"/>
    <w:rsid w:val="00EB0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5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E75560"/>
    <w:pPr>
      <w:spacing w:after="0" w:line="240" w:lineRule="auto"/>
    </w:pPr>
  </w:style>
  <w:style w:type="paragraph" w:styleId="3">
    <w:name w:val="Body Text 3"/>
    <w:basedOn w:val="a"/>
    <w:link w:val="31"/>
    <w:semiHidden/>
    <w:unhideWhenUsed/>
    <w:rsid w:val="00E75560"/>
    <w:pPr>
      <w:spacing w:after="120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75560"/>
    <w:rPr>
      <w:sz w:val="16"/>
      <w:szCs w:val="16"/>
    </w:rPr>
  </w:style>
  <w:style w:type="character" w:customStyle="1" w:styleId="31">
    <w:name w:val="Основной текст 3 Знак1"/>
    <w:basedOn w:val="a0"/>
    <w:link w:val="3"/>
    <w:semiHidden/>
    <w:locked/>
    <w:rsid w:val="00E75560"/>
    <w:rPr>
      <w:rFonts w:ascii="Calibri" w:hAnsi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9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4056</Words>
  <Characters>23124</Characters>
  <Application>Microsoft Office Word</Application>
  <DocSecurity>0</DocSecurity>
  <Lines>192</Lines>
  <Paragraphs>54</Paragraphs>
  <ScaleCrop>false</ScaleCrop>
  <Company/>
  <LinksUpToDate>false</LinksUpToDate>
  <CharactersWithSpaces>27126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2023-01-11T06:52:00Z</dcterms:created>
  <dcterms:modified xsi:type="dcterms:W3CDTF">2023-01-11T06:58:00Z</dcterms:modified>
</cp:coreProperties>
</file>